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557288" w:rsidP="00557288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E07A9E" w:rsidRPr="007B222F" w:rsidRDefault="00557288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07A9E" w:rsidRPr="00084750" w:rsidRDefault="007B222F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E07A9E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AS</w:t>
            </w:r>
            <w:r w:rsidR="00557288">
              <w:rPr>
                <w:b/>
                <w:sz w:val="24"/>
                <w:szCs w:val="24"/>
              </w:rPr>
              <w:t>iFP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I/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557288">
              <w:rPr>
                <w:b/>
                <w:sz w:val="24"/>
                <w:szCs w:val="24"/>
              </w:rPr>
              <w:t>ligatoryjny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557288" w:rsidRDefault="00C67553" w:rsidP="00564194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557288" w:rsidRDefault="00C67553" w:rsidP="007B222F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B222F" w:rsidRDefault="00557288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C67553" w:rsidRPr="007B222F">
              <w:rPr>
                <w:sz w:val="24"/>
                <w:szCs w:val="24"/>
              </w:rPr>
              <w:t xml:space="preserve">nie z problematyką </w:t>
            </w:r>
            <w:r w:rsidR="007B222F" w:rsidRPr="007B222F">
              <w:rPr>
                <w:sz w:val="24"/>
                <w:szCs w:val="24"/>
              </w:rPr>
              <w:t xml:space="preserve">funkcjonowania podstawowych instytucji prawa Unii Europejskiej.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557288" w:rsidP="007B2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B222F" w:rsidRPr="00C07280">
              <w:rPr>
                <w:sz w:val="24"/>
                <w:szCs w:val="24"/>
              </w:rPr>
              <w:t>yjaśnia</w:t>
            </w:r>
            <w:r w:rsidR="007B222F">
              <w:rPr>
                <w:sz w:val="24"/>
                <w:szCs w:val="24"/>
              </w:rPr>
              <w:t xml:space="preserve"> </w:t>
            </w:r>
            <w:r w:rsidR="00A04BFE">
              <w:rPr>
                <w:sz w:val="24"/>
                <w:szCs w:val="24"/>
              </w:rPr>
              <w:t xml:space="preserve">funkcjonowanie i </w:t>
            </w:r>
            <w:r w:rsidR="007B222F">
              <w:rPr>
                <w:sz w:val="24"/>
                <w:szCs w:val="24"/>
              </w:rPr>
              <w:t>strukturę instytucji UE</w:t>
            </w:r>
            <w:r w:rsidR="007B222F" w:rsidRPr="00C07280">
              <w:rPr>
                <w:sz w:val="24"/>
                <w:szCs w:val="24"/>
              </w:rPr>
              <w:t>,</w:t>
            </w:r>
            <w:r w:rsidR="007B222F" w:rsidRPr="00C07280">
              <w:rPr>
                <w:color w:val="FF0000"/>
                <w:sz w:val="24"/>
                <w:szCs w:val="24"/>
              </w:rPr>
              <w:t xml:space="preserve"> </w:t>
            </w:r>
            <w:r w:rsidR="007B222F">
              <w:rPr>
                <w:sz w:val="24"/>
                <w:szCs w:val="24"/>
              </w:rPr>
              <w:t>ich</w:t>
            </w:r>
            <w:r w:rsidR="007B222F" w:rsidRPr="00C07280">
              <w:rPr>
                <w:sz w:val="24"/>
                <w:szCs w:val="24"/>
              </w:rPr>
              <w:t xml:space="preserve"> funkcje, interpretuje rolę instytucji ustrojowych w </w:t>
            </w:r>
            <w:r w:rsidR="007B222F">
              <w:rPr>
                <w:sz w:val="24"/>
                <w:szCs w:val="24"/>
              </w:rPr>
              <w:t>UE</w:t>
            </w:r>
            <w:r w:rsidR="007B222F" w:rsidRPr="00C07280">
              <w:rPr>
                <w:sz w:val="24"/>
                <w:szCs w:val="24"/>
              </w:rPr>
              <w:t xml:space="preserve"> oraz określa wzajemne relacje między głównymi organami </w:t>
            </w:r>
            <w:r w:rsidR="007B222F">
              <w:rPr>
                <w:sz w:val="24"/>
                <w:szCs w:val="24"/>
              </w:rPr>
              <w:t>UE</w:t>
            </w:r>
          </w:p>
        </w:tc>
        <w:tc>
          <w:tcPr>
            <w:tcW w:w="1395" w:type="dxa"/>
            <w:vAlign w:val="center"/>
          </w:tcPr>
          <w:p w:rsidR="00C67553" w:rsidRDefault="007B222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A04BFE" w:rsidP="00A04BFE">
            <w:pPr>
              <w:jc w:val="both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działania Unii Europejskiej</w:t>
            </w:r>
            <w:r>
              <w:rPr>
                <w:sz w:val="24"/>
                <w:szCs w:val="24"/>
              </w:rPr>
              <w:t xml:space="preserve">, </w:t>
            </w:r>
            <w:r w:rsidRPr="00C07280">
              <w:rPr>
                <w:sz w:val="24"/>
                <w:szCs w:val="24"/>
              </w:rPr>
              <w:t>rozpoznaje zależności pomiędzy państwem a Unią Europejską oraz innymi krajami i organizacjami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A04BFE" w:rsidP="00A04BFE">
            <w:pPr>
              <w:jc w:val="both"/>
              <w:rPr>
                <w:rFonts w:eastAsia="FreeSerif"/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rolę administracji </w:t>
            </w:r>
            <w:r>
              <w:rPr>
                <w:sz w:val="24"/>
                <w:szCs w:val="24"/>
              </w:rPr>
              <w:t xml:space="preserve">Unii Europejskiej </w:t>
            </w:r>
            <w:r w:rsidRPr="00C07280">
              <w:rPr>
                <w:sz w:val="24"/>
                <w:szCs w:val="24"/>
              </w:rPr>
              <w:t xml:space="preserve">i jej instytucji </w:t>
            </w:r>
            <w:r w:rsidRPr="00C07280">
              <w:rPr>
                <w:sz w:val="24"/>
                <w:szCs w:val="24"/>
              </w:rPr>
              <w:br/>
              <w:t xml:space="preserve">w organizacji </w:t>
            </w:r>
            <w:r>
              <w:rPr>
                <w:sz w:val="24"/>
                <w:szCs w:val="24"/>
              </w:rPr>
              <w:t xml:space="preserve">Unii i </w:t>
            </w:r>
            <w:r w:rsidRPr="00C07280">
              <w:rPr>
                <w:sz w:val="24"/>
                <w:szCs w:val="24"/>
              </w:rPr>
              <w:t>współczesnego społeczeństwa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557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Formy integracji ponadnarodowej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Podstawy prawne integracji ponadnarodowej 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Ewolucja integracji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Istota Unii Europejskiej. Kryteria członkostwa </w:t>
            </w:r>
          </w:p>
          <w:p w:rsidR="00696451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lastRenderedPageBreak/>
              <w:t>Struktura instytucjonalna Unii Europejskiej</w:t>
            </w:r>
            <w:r w:rsidR="00696451" w:rsidRPr="00824598">
              <w:rPr>
                <w:sz w:val="24"/>
                <w:szCs w:val="24"/>
              </w:rPr>
              <w:t>. Zasady instytucjonalne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Unii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Parlament Europejski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Komisja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Trybunał Obrachunkowy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Unijne instytucje finansowe, organy doradcze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Wspólnotowy porządek prawny. Systematyka źródeł prawa UE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Zasada skutku bezpośredniego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Zasada prymatu prawa unijnego </w:t>
            </w:r>
          </w:p>
          <w:p w:rsidR="00A04BFE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Status jednostki w UE.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C96570" w:rsidRDefault="00C5504F" w:rsidP="00557288">
            <w:pPr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Z. Brodecki, Prawo integracji. Konstytucja dla Europy, Lexis Nexis,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57288" w:rsidRPr="00C96570" w:rsidRDefault="00C5504F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J. Barcz (red.), Ustrój Unii Euro</w:t>
            </w:r>
            <w:r w:rsidR="00557288" w:rsidRPr="00C96570">
              <w:rPr>
                <w:sz w:val="24"/>
                <w:szCs w:val="24"/>
              </w:rPr>
              <w:t>pejskiej, Wyd. 2, Warszawa 2010.</w:t>
            </w:r>
          </w:p>
          <w:p w:rsidR="00557288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>J. Barcz i M. Górka, System instytucj</w:t>
            </w:r>
            <w:r w:rsidRPr="00C96570">
              <w:rPr>
                <w:sz w:val="24"/>
                <w:szCs w:val="24"/>
              </w:rPr>
              <w:t>onalny UE t. III, Warszawa 2010.</w:t>
            </w:r>
          </w:p>
          <w:p w:rsidR="00F71AC9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>A. Łazowski, A. Łabędzka, Wprowadzenie do Traktatu z Lizbony, Warszawa</w:t>
            </w:r>
            <w:r w:rsidRPr="00C96570">
              <w:rPr>
                <w:sz w:val="24"/>
                <w:szCs w:val="24"/>
              </w:rPr>
              <w:t xml:space="preserve">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557288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Nr efektu kształcenia</w:t>
            </w:r>
            <w:r w:rsidRPr="00C96570">
              <w:rPr>
                <w:sz w:val="24"/>
                <w:szCs w:val="24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C96570" w:rsidRDefault="00357BBC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Zaliczenie </w:t>
            </w:r>
            <w:r w:rsidR="00C67553" w:rsidRPr="00C96570">
              <w:rPr>
                <w:sz w:val="24"/>
                <w:szCs w:val="24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C96570" w:rsidRDefault="00C67553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1155A6" w:rsidRDefault="001155A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107260" w:rsidP="00115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57BB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672C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8D299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96570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B2393"/>
    <w:multiLevelType w:val="hybridMultilevel"/>
    <w:tmpl w:val="D6925F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045D3"/>
    <w:rsid w:val="000160FD"/>
    <w:rsid w:val="00056465"/>
    <w:rsid w:val="00084750"/>
    <w:rsid w:val="000B2799"/>
    <w:rsid w:val="00107260"/>
    <w:rsid w:val="001155A6"/>
    <w:rsid w:val="001245E2"/>
    <w:rsid w:val="001524B2"/>
    <w:rsid w:val="001D520C"/>
    <w:rsid w:val="002F298D"/>
    <w:rsid w:val="003259F6"/>
    <w:rsid w:val="003371A2"/>
    <w:rsid w:val="0034352E"/>
    <w:rsid w:val="00357BBC"/>
    <w:rsid w:val="003F1CF0"/>
    <w:rsid w:val="004038AD"/>
    <w:rsid w:val="004051B2"/>
    <w:rsid w:val="00461A06"/>
    <w:rsid w:val="00461EAC"/>
    <w:rsid w:val="004F044A"/>
    <w:rsid w:val="004F266A"/>
    <w:rsid w:val="005409F6"/>
    <w:rsid w:val="00557288"/>
    <w:rsid w:val="00564194"/>
    <w:rsid w:val="00696451"/>
    <w:rsid w:val="0072540B"/>
    <w:rsid w:val="00734C71"/>
    <w:rsid w:val="0074288E"/>
    <w:rsid w:val="00742916"/>
    <w:rsid w:val="00791EC2"/>
    <w:rsid w:val="0079656C"/>
    <w:rsid w:val="007B222F"/>
    <w:rsid w:val="007C4079"/>
    <w:rsid w:val="007E14F5"/>
    <w:rsid w:val="00822D98"/>
    <w:rsid w:val="00824598"/>
    <w:rsid w:val="008254F9"/>
    <w:rsid w:val="008317EC"/>
    <w:rsid w:val="00835E7C"/>
    <w:rsid w:val="008672C4"/>
    <w:rsid w:val="008B65FE"/>
    <w:rsid w:val="008D299A"/>
    <w:rsid w:val="008D545C"/>
    <w:rsid w:val="00902DBC"/>
    <w:rsid w:val="00921AFF"/>
    <w:rsid w:val="00931083"/>
    <w:rsid w:val="009947F5"/>
    <w:rsid w:val="00A0012A"/>
    <w:rsid w:val="00A04BFE"/>
    <w:rsid w:val="00A11F0F"/>
    <w:rsid w:val="00A215CB"/>
    <w:rsid w:val="00A309EE"/>
    <w:rsid w:val="00AC0711"/>
    <w:rsid w:val="00AD2B3E"/>
    <w:rsid w:val="00AE4763"/>
    <w:rsid w:val="00B028DD"/>
    <w:rsid w:val="00B415A6"/>
    <w:rsid w:val="00B56840"/>
    <w:rsid w:val="00C5504F"/>
    <w:rsid w:val="00C614AC"/>
    <w:rsid w:val="00C61E58"/>
    <w:rsid w:val="00C67553"/>
    <w:rsid w:val="00C75B65"/>
    <w:rsid w:val="00C868C8"/>
    <w:rsid w:val="00C96570"/>
    <w:rsid w:val="00D344AD"/>
    <w:rsid w:val="00D4063E"/>
    <w:rsid w:val="00D578CF"/>
    <w:rsid w:val="00D96A3F"/>
    <w:rsid w:val="00DB3DF0"/>
    <w:rsid w:val="00E07A9E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035B4-3F27-4806-9710-201A543B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13</cp:revision>
  <dcterms:created xsi:type="dcterms:W3CDTF">2012-09-11T08:23:00Z</dcterms:created>
  <dcterms:modified xsi:type="dcterms:W3CDTF">2012-09-19T12:25:00Z</dcterms:modified>
</cp:coreProperties>
</file>